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BA8" w14:textId="226AF289" w:rsidR="009E5D32" w:rsidRDefault="009E5D32" w:rsidP="009E5D32">
      <w:pPr>
        <w:pStyle w:val="Default"/>
        <w:jc w:val="center"/>
        <w:rPr>
          <w:b/>
          <w:bCs/>
          <w:color w:val="153E4E"/>
          <w:sz w:val="40"/>
          <w:szCs w:val="40"/>
          <w:lang w:val="en-US"/>
        </w:rPr>
      </w:pPr>
      <w:r w:rsidRPr="009E5D32">
        <w:rPr>
          <w:b/>
          <w:bCs/>
          <w:color w:val="153E4E"/>
          <w:sz w:val="40"/>
          <w:szCs w:val="40"/>
          <w:lang w:val="en-US"/>
        </w:rPr>
        <w:t>DISCLOSURE FORM</w:t>
      </w:r>
    </w:p>
    <w:p w14:paraId="30763CD8" w14:textId="77777777" w:rsidR="009E5D32" w:rsidRPr="009E5D32" w:rsidRDefault="009E5D32" w:rsidP="009E5D32">
      <w:pPr>
        <w:pStyle w:val="Default"/>
        <w:jc w:val="center"/>
        <w:rPr>
          <w:sz w:val="32"/>
          <w:szCs w:val="32"/>
          <w:lang w:val="en-US"/>
        </w:rPr>
      </w:pPr>
    </w:p>
    <w:p w14:paraId="7EA3D5D7" w14:textId="28949D89" w:rsidR="009E5D32" w:rsidRPr="009E5D32" w:rsidRDefault="009E5D32" w:rsidP="009E5D32">
      <w:pPr>
        <w:pStyle w:val="Default"/>
        <w:rPr>
          <w:sz w:val="22"/>
          <w:szCs w:val="22"/>
          <w:lang w:val="en-US"/>
        </w:rPr>
      </w:pPr>
      <w:r w:rsidRPr="009E5D32">
        <w:rPr>
          <w:sz w:val="22"/>
          <w:szCs w:val="22"/>
          <w:lang w:val="en-US"/>
        </w:rPr>
        <w:t xml:space="preserve"> </w:t>
      </w:r>
    </w:p>
    <w:p w14:paraId="6E4F8958" w14:textId="5506ADF2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Date: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Feb 14, 2024</w:t>
      </w:r>
    </w:p>
    <w:p w14:paraId="112F650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C54F910" w14:textId="4DCF48B2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Name: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Lancelot Pinto</w:t>
      </w:r>
    </w:p>
    <w:p w14:paraId="7E0F6FB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4E1162B7" w14:textId="0CF4DC57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Professional details: </w:t>
      </w:r>
    </w:p>
    <w:p w14:paraId="28B59F32" w14:textId="71AFDF2E" w:rsidR="00226C60" w:rsidRPr="009E5D32" w:rsidRDefault="009E5D32" w:rsidP="00226C60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Main occupation and employing </w:t>
      </w:r>
      <w:proofErr w:type="spellStart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: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Consultant Pulmonologist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, P.D.Hinduja Hospital and Medical Research Centre, Mumbai, India</w:t>
      </w:r>
    </w:p>
    <w:p w14:paraId="5BAEEAAE" w14:textId="5AA9045D" w:rsidR="009E5D32" w:rsidRDefault="009E5D32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</w:p>
    <w:p w14:paraId="7055937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06DF9C3" w14:textId="30489CF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Event: </w:t>
      </w:r>
      <w:r w:rsidR="0045186B" w:rsidRPr="00BB3EC6">
        <w:rPr>
          <w:rFonts w:asciiTheme="minorHAnsi" w:hAnsiTheme="minorHAnsi" w:cstheme="minorHAnsi"/>
          <w:sz w:val="23"/>
          <w:szCs w:val="23"/>
          <w:lang w:val="en-US"/>
        </w:rPr>
        <w:t>1st Asian Chapter of the International Workshop on Lung Health</w:t>
      </w:r>
    </w:p>
    <w:p w14:paraId="2FAA9FE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613A4E6" w14:textId="72DE47A0" w:rsidR="009E5D32" w:rsidRPr="00BB3EC6" w:rsidRDefault="009E5D32" w:rsidP="00525179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Provider </w:t>
      </w:r>
      <w:proofErr w:type="spell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: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Publi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Créations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S.A.M. and Lena Events and Communication</w:t>
      </w:r>
    </w:p>
    <w:p w14:paraId="39758F6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AA9FD72" w14:textId="365C292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 of event: </w:t>
      </w:r>
      <w:r w:rsidR="00753D15" w:rsidRPr="00BB3EC6">
        <w:rPr>
          <w:rFonts w:asciiTheme="minorHAnsi" w:hAnsiTheme="minorHAnsi" w:cstheme="minorHAnsi"/>
          <w:sz w:val="23"/>
          <w:szCs w:val="23"/>
          <w:lang w:val="en-US"/>
        </w:rPr>
        <w:t>23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/02/2024 – </w:t>
      </w:r>
      <w:r w:rsidR="00E055A3" w:rsidRPr="00BB3EC6">
        <w:rPr>
          <w:rFonts w:asciiTheme="minorHAnsi" w:hAnsiTheme="minorHAnsi" w:cstheme="minorHAnsi"/>
          <w:sz w:val="23"/>
          <w:szCs w:val="23"/>
          <w:lang w:val="en-US"/>
        </w:rPr>
        <w:t>25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>/02/2024</w:t>
      </w:r>
    </w:p>
    <w:p w14:paraId="5D818EA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66CDBDA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Please declare any interests here relating to the 36 months prior to the event: </w:t>
      </w:r>
    </w:p>
    <w:p w14:paraId="4A32FC36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93B0113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Commercial </w:t>
      </w:r>
    </w:p>
    <w:p w14:paraId="17A52FAA" w14:textId="77777777" w:rsidR="009E5D32" w:rsidRDefault="009E5D32" w:rsidP="009E5D32">
      <w:pPr>
        <w:pStyle w:val="Default"/>
        <w:rPr>
          <w:rFonts w:ascii="Cambria" w:hAnsi="Cambria" w:cs="Cambria"/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The existence of any significant financial activity or other relationship the speaker or </w:t>
      </w:r>
      <w:proofErr w:type="spellStart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>programme</w:t>
      </w:r>
      <w:proofErr w:type="spellEnd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 planner has with manufacturer(s) of any commercial product and/or providers of commercial services used on or produced for patients these include: </w:t>
      </w:r>
    </w:p>
    <w:p w14:paraId="77268816" w14:textId="77777777" w:rsidR="009E5D32" w:rsidRPr="009E5D32" w:rsidRDefault="009E5D32" w:rsidP="009E5D32">
      <w:pPr>
        <w:pStyle w:val="Default"/>
        <w:rPr>
          <w:rFonts w:ascii="Cambria" w:hAnsi="Cambria" w:cs="Cambria"/>
          <w:sz w:val="18"/>
          <w:szCs w:val="18"/>
          <w:lang w:val="en-US"/>
        </w:rPr>
      </w:pPr>
    </w:p>
    <w:p w14:paraId="3722469A" w14:textId="16EA38FF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Research grants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- none</w:t>
      </w:r>
    </w:p>
    <w:p w14:paraId="533F50D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53582F41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38FB647A" w14:textId="3F9DCE63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Speaker fees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 xml:space="preserve">Cipla, Lupin, </w:t>
      </w:r>
      <w:proofErr w:type="spellStart"/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Astrazeneca</w:t>
      </w:r>
      <w:proofErr w:type="spellEnd"/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 xml:space="preserve">, GSK, Pfizer, Novartis, Abbot </w:t>
      </w:r>
    </w:p>
    <w:p w14:paraId="19D60B3B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A6A81C4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F4A70B1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educational activities </w:t>
      </w:r>
    </w:p>
    <w:p w14:paraId="2BF6BB6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7B5AC518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05D1FE03" w14:textId="24505E8B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Honoraria or consultation fees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 xml:space="preserve">-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 xml:space="preserve">Cipla, Lupin, </w:t>
      </w:r>
      <w:proofErr w:type="spellStart"/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Astrazeneca</w:t>
      </w:r>
      <w:proofErr w:type="spellEnd"/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>, GSK, Pfizer, Novartis, Abbot</w:t>
      </w:r>
    </w:p>
    <w:p w14:paraId="78ADC08F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3D88EAF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40A660C" w14:textId="50E9BA7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Ownership of stocks or shares, directorships </w:t>
      </w:r>
      <w:r w:rsidR="00226C60">
        <w:rPr>
          <w:rFonts w:ascii="Cambria" w:hAnsi="Cambria" w:cs="Cambria"/>
          <w:b/>
          <w:bCs/>
          <w:sz w:val="22"/>
          <w:szCs w:val="22"/>
          <w:lang w:val="en-US"/>
        </w:rPr>
        <w:t xml:space="preserve"> - none</w:t>
      </w:r>
    </w:p>
    <w:p w14:paraId="5890514C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12E84EF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DF9B398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Any other financial relationship </w:t>
      </w:r>
    </w:p>
    <w:p w14:paraId="11AD0ABE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E7B7249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F6BDB3B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conflicts of interest such as expert functions in health care and health guidance processes </w:t>
      </w:r>
    </w:p>
    <w:p w14:paraId="17C660F2" w14:textId="77777777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E.g. </w:t>
      </w:r>
      <w:r w:rsidRPr="009E5D32">
        <w:rPr>
          <w:i/>
          <w:iCs/>
          <w:sz w:val="18"/>
          <w:szCs w:val="18"/>
          <w:lang w:val="en-US"/>
        </w:rPr>
        <w:t xml:space="preserve">Board member in a development project, member of health board in the municipality </w:t>
      </w:r>
    </w:p>
    <w:p w14:paraId="6DC57D3A" w14:textId="77777777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</w:p>
    <w:p w14:paraId="6B295AA7" w14:textId="77777777" w:rsidR="009E5D32" w:rsidRDefault="009E5D32" w:rsidP="009E5D32">
      <w:pPr>
        <w:pStyle w:val="Default"/>
        <w:rPr>
          <w:sz w:val="18"/>
          <w:szCs w:val="18"/>
          <w:lang w:val="en-US"/>
        </w:rPr>
      </w:pPr>
    </w:p>
    <w:p w14:paraId="3045AEDC" w14:textId="77777777" w:rsidR="009E5D32" w:rsidRPr="009E5D32" w:rsidRDefault="009E5D32" w:rsidP="009E5D32">
      <w:pPr>
        <w:pStyle w:val="Default"/>
        <w:rPr>
          <w:sz w:val="18"/>
          <w:szCs w:val="18"/>
          <w:lang w:val="en-US"/>
        </w:rPr>
      </w:pPr>
    </w:p>
    <w:p w14:paraId="4963255F" w14:textId="79B8FC2A" w:rsidR="009E5D32" w:rsidRDefault="009E5D32" w:rsidP="009E5D32">
      <w:r>
        <w:rPr>
          <w:rFonts w:ascii="Cambria" w:hAnsi="Cambria" w:cs="Cambria"/>
          <w:b/>
          <w:bCs/>
        </w:rPr>
        <w:t xml:space="preserve">Signature: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 w:rsidR="00226C60">
        <w:rPr>
          <w:rFonts w:ascii="Cambria" w:hAnsi="Cambria" w:cs="Cambria"/>
          <w:b/>
          <w:bCs/>
          <w:noProof/>
        </w:rPr>
        <w:drawing>
          <wp:inline distT="0" distB="0" distL="0" distR="0" wp14:anchorId="26245423" wp14:editId="30D06467">
            <wp:extent cx="1168400" cy="495300"/>
            <wp:effectExtent l="0" t="0" r="0" b="0"/>
            <wp:docPr id="1001726274" name="Picture 1" descr="A black line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26274" name="Picture 1" descr="A black line with a white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Date:</w:t>
      </w:r>
      <w:r w:rsidR="00226C60">
        <w:rPr>
          <w:rFonts w:ascii="Cambria" w:hAnsi="Cambria" w:cs="Cambria"/>
          <w:b/>
          <w:bCs/>
        </w:rPr>
        <w:t xml:space="preserve"> </w:t>
      </w:r>
      <w:proofErr w:type="spellStart"/>
      <w:r w:rsidR="00226C60">
        <w:rPr>
          <w:rFonts w:ascii="Cambria" w:hAnsi="Cambria" w:cs="Cambria"/>
          <w:b/>
          <w:bCs/>
        </w:rPr>
        <w:t>Feb</w:t>
      </w:r>
      <w:proofErr w:type="spellEnd"/>
      <w:r w:rsidR="00226C60">
        <w:rPr>
          <w:rFonts w:ascii="Cambria" w:hAnsi="Cambria" w:cs="Cambria"/>
          <w:b/>
          <w:bCs/>
        </w:rPr>
        <w:t xml:space="preserve"> 14, 2024</w:t>
      </w:r>
    </w:p>
    <w:p w14:paraId="173B86B6" w14:textId="7B9D9522" w:rsidR="009E5D32" w:rsidRDefault="009E5D32" w:rsidP="009E5D32">
      <w:pPr>
        <w:rPr>
          <w:rFonts w:ascii="Cambria" w:hAnsi="Cambria" w:cs="Cambria"/>
          <w:b/>
          <w:bCs/>
        </w:rPr>
      </w:pPr>
    </w:p>
    <w:sectPr w:rsidR="009E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2"/>
    <w:rsid w:val="00151665"/>
    <w:rsid w:val="001C367E"/>
    <w:rsid w:val="00226C60"/>
    <w:rsid w:val="002E60BF"/>
    <w:rsid w:val="0045186B"/>
    <w:rsid w:val="00525179"/>
    <w:rsid w:val="006E25CD"/>
    <w:rsid w:val="00724535"/>
    <w:rsid w:val="00753D15"/>
    <w:rsid w:val="009E5D32"/>
    <w:rsid w:val="00A77DD7"/>
    <w:rsid w:val="00B55D0E"/>
    <w:rsid w:val="00BB3EC6"/>
    <w:rsid w:val="00C54AD2"/>
    <w:rsid w:val="00E0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BC71"/>
  <w15:chartTrackingRefBased/>
  <w15:docId w15:val="{0C35F38F-A0B0-4E43-9F2A-544E3E1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Tetelli</dc:creator>
  <cp:keywords/>
  <dc:description/>
  <cp:lastModifiedBy>Franzina Coutinho, Dr</cp:lastModifiedBy>
  <cp:revision>8</cp:revision>
  <dcterms:created xsi:type="dcterms:W3CDTF">2024-01-05T13:22:00Z</dcterms:created>
  <dcterms:modified xsi:type="dcterms:W3CDTF">2024-02-14T17:54:00Z</dcterms:modified>
</cp:coreProperties>
</file>