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C6BA8" w14:textId="226AF289" w:rsidR="009E5D32" w:rsidRDefault="009E5D32" w:rsidP="009E5D32">
      <w:pPr>
        <w:pStyle w:val="Default"/>
        <w:jc w:val="center"/>
        <w:rPr>
          <w:b/>
          <w:bCs/>
          <w:color w:val="153E4E"/>
          <w:sz w:val="40"/>
          <w:szCs w:val="40"/>
          <w:lang w:val="en-US"/>
        </w:rPr>
      </w:pPr>
      <w:r w:rsidRPr="009E5D32">
        <w:rPr>
          <w:b/>
          <w:bCs/>
          <w:color w:val="153E4E"/>
          <w:sz w:val="40"/>
          <w:szCs w:val="40"/>
          <w:lang w:val="en-US"/>
        </w:rPr>
        <w:t>DISCLOSURE FORM</w:t>
      </w:r>
    </w:p>
    <w:p w14:paraId="30763CD8" w14:textId="77777777" w:rsidR="009E5D32" w:rsidRPr="009E5D32" w:rsidRDefault="009E5D32" w:rsidP="009E5D32">
      <w:pPr>
        <w:pStyle w:val="Default"/>
        <w:jc w:val="center"/>
        <w:rPr>
          <w:sz w:val="32"/>
          <w:szCs w:val="32"/>
          <w:lang w:val="en-US"/>
        </w:rPr>
      </w:pPr>
    </w:p>
    <w:p w14:paraId="7EA3D5D7" w14:textId="28949D89" w:rsidR="009E5D32" w:rsidRPr="009E5D32" w:rsidRDefault="009E5D32" w:rsidP="009E5D32">
      <w:pPr>
        <w:pStyle w:val="Default"/>
        <w:rPr>
          <w:sz w:val="22"/>
          <w:szCs w:val="22"/>
          <w:lang w:val="en-US"/>
        </w:rPr>
      </w:pPr>
      <w:r w:rsidRPr="009E5D32">
        <w:rPr>
          <w:sz w:val="22"/>
          <w:szCs w:val="22"/>
          <w:lang w:val="en-US"/>
        </w:rPr>
        <w:t xml:space="preserve"> </w:t>
      </w:r>
    </w:p>
    <w:p w14:paraId="6E4F8958" w14:textId="694F7103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Date: </w:t>
      </w:r>
      <w:r w:rsidR="008B70EC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="00C737DE" w:rsidRPr="003E0171">
        <w:rPr>
          <w:lang w:val="en-US"/>
        </w:rPr>
        <w:t>7</w:t>
      </w:r>
      <w:r w:rsidR="00C737DE" w:rsidRPr="003E0171">
        <w:rPr>
          <w:vertAlign w:val="superscript"/>
          <w:lang w:val="en-US"/>
        </w:rPr>
        <w:t>th</w:t>
      </w:r>
      <w:r w:rsidR="00C737DE" w:rsidRPr="003E0171">
        <w:rPr>
          <w:lang w:val="en-US"/>
        </w:rPr>
        <w:t xml:space="preserve"> November 2024</w:t>
      </w:r>
    </w:p>
    <w:p w14:paraId="112F650F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C54F910" w14:textId="49F194C6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Name: </w:t>
      </w:r>
      <w:r w:rsidR="008B70EC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="00C737DE" w:rsidRPr="003E0171">
        <w:rPr>
          <w:lang w:val="en-US"/>
        </w:rPr>
        <w:t>Antonia Ho</w:t>
      </w:r>
    </w:p>
    <w:p w14:paraId="7E0F6FBE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5BAEEAAE" w14:textId="71D9F5E0" w:rsidR="009E5D32" w:rsidRPr="003E0171" w:rsidRDefault="009E5D32" w:rsidP="00864C2D">
      <w:pPr>
        <w:pStyle w:val="Default"/>
        <w:rPr>
          <w:i/>
          <w:iCs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Professional details: </w:t>
      </w:r>
      <w:r w:rsidR="008B70EC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="00C737DE" w:rsidRPr="003E0171">
        <w:rPr>
          <w:lang w:val="en-US"/>
        </w:rPr>
        <w:t>Professor of Infectious Diseases, MRC-University of Glasgow Centre for Virus Research</w:t>
      </w:r>
    </w:p>
    <w:p w14:paraId="7055937C" w14:textId="77777777" w:rsidR="009E5D32" w:rsidRPr="003E0171" w:rsidRDefault="009E5D32" w:rsidP="009E5D32">
      <w:pPr>
        <w:pStyle w:val="Default"/>
        <w:rPr>
          <w:rFonts w:ascii="Cambria" w:hAnsi="Cambria" w:cs="Cambria"/>
          <w:lang w:val="en-US"/>
        </w:rPr>
      </w:pPr>
    </w:p>
    <w:p w14:paraId="606DF9C3" w14:textId="34481A38" w:rsidR="009E5D32" w:rsidRP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Event: </w:t>
      </w:r>
      <w:r w:rsidR="00864C2D">
        <w:rPr>
          <w:rFonts w:asciiTheme="minorHAnsi" w:hAnsiTheme="minorHAnsi" w:cstheme="minorHAnsi"/>
          <w:lang w:val="en-US"/>
        </w:rPr>
        <w:t>7</w:t>
      </w:r>
      <w:r w:rsidR="006E25CD" w:rsidRPr="006E25CD">
        <w:rPr>
          <w:rFonts w:asciiTheme="minorHAnsi" w:hAnsiTheme="minorHAnsi" w:cstheme="minorHAnsi"/>
          <w:vertAlign w:val="superscript"/>
          <w:lang w:val="en-US"/>
        </w:rPr>
        <w:t>th</w:t>
      </w:r>
      <w:r w:rsidR="006E25CD" w:rsidRPr="006E25CD">
        <w:rPr>
          <w:rFonts w:asciiTheme="minorHAnsi" w:hAnsiTheme="minorHAnsi" w:cstheme="minorHAnsi"/>
          <w:lang w:val="en-US"/>
        </w:rPr>
        <w:t xml:space="preserve"> Forum on Respiratory Tract Infections</w:t>
      </w:r>
      <w:r w:rsidR="006E25CD" w:rsidRPr="006E25CD">
        <w:rPr>
          <w:rFonts w:ascii="Cambria" w:hAnsi="Cambria" w:cs="Cambria"/>
          <w:b/>
          <w:bCs/>
          <w:lang w:val="en-US"/>
        </w:rPr>
        <w:t xml:space="preserve"> </w:t>
      </w:r>
    </w:p>
    <w:p w14:paraId="2FAA9FEF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613A4E6" w14:textId="2FE2AF65" w:rsidR="009E5D32" w:rsidRP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Provider </w:t>
      </w:r>
      <w:proofErr w:type="spellStart"/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>organisation</w:t>
      </w:r>
      <w:proofErr w:type="spellEnd"/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: </w:t>
      </w:r>
      <w:r w:rsidR="001C367E" w:rsidRPr="001C367E">
        <w:rPr>
          <w:rFonts w:asciiTheme="minorHAnsi" w:hAnsiTheme="minorHAnsi" w:cstheme="minorHAnsi"/>
          <w:lang w:val="en-US"/>
        </w:rPr>
        <w:t>Lena Events and Communicatio</w:t>
      </w:r>
      <w:r w:rsidR="001C367E">
        <w:rPr>
          <w:rFonts w:asciiTheme="minorHAnsi" w:hAnsiTheme="minorHAnsi" w:cstheme="minorHAnsi"/>
          <w:lang w:val="en-US"/>
        </w:rPr>
        <w:t>n</w:t>
      </w:r>
    </w:p>
    <w:p w14:paraId="39758F6C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AA9FD72" w14:textId="6DE59A9B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Date of event: </w:t>
      </w:r>
      <w:r w:rsidR="001C367E" w:rsidRPr="001C367E">
        <w:rPr>
          <w:rFonts w:asciiTheme="minorHAnsi" w:hAnsiTheme="minorHAnsi" w:cstheme="minorHAnsi"/>
          <w:lang w:val="en-US"/>
        </w:rPr>
        <w:t>0</w:t>
      </w:r>
      <w:r w:rsidR="00864C2D">
        <w:rPr>
          <w:rFonts w:asciiTheme="minorHAnsi" w:hAnsiTheme="minorHAnsi" w:cstheme="minorHAnsi"/>
          <w:lang w:val="en-US"/>
        </w:rPr>
        <w:t>3</w:t>
      </w:r>
      <w:r w:rsidR="001C367E" w:rsidRPr="001C367E">
        <w:rPr>
          <w:rFonts w:asciiTheme="minorHAnsi" w:hAnsiTheme="minorHAnsi" w:cstheme="minorHAnsi"/>
          <w:lang w:val="en-US"/>
        </w:rPr>
        <w:t>/02/202</w:t>
      </w:r>
      <w:r w:rsidR="00864C2D">
        <w:rPr>
          <w:rFonts w:asciiTheme="minorHAnsi" w:hAnsiTheme="minorHAnsi" w:cstheme="minorHAnsi"/>
          <w:lang w:val="en-US"/>
        </w:rPr>
        <w:t>5</w:t>
      </w:r>
      <w:r w:rsidR="001C367E" w:rsidRPr="001C367E">
        <w:rPr>
          <w:rFonts w:asciiTheme="minorHAnsi" w:hAnsiTheme="minorHAnsi" w:cstheme="minorHAnsi"/>
          <w:lang w:val="en-US"/>
        </w:rPr>
        <w:t xml:space="preserve"> – 0</w:t>
      </w:r>
      <w:r w:rsidR="00864C2D">
        <w:rPr>
          <w:rFonts w:asciiTheme="minorHAnsi" w:hAnsiTheme="minorHAnsi" w:cstheme="minorHAnsi"/>
          <w:lang w:val="en-US"/>
        </w:rPr>
        <w:t>5</w:t>
      </w:r>
      <w:r w:rsidR="001C367E" w:rsidRPr="001C367E">
        <w:rPr>
          <w:rFonts w:asciiTheme="minorHAnsi" w:hAnsiTheme="minorHAnsi" w:cstheme="minorHAnsi"/>
          <w:lang w:val="en-US"/>
        </w:rPr>
        <w:t>/02/202</w:t>
      </w:r>
      <w:r w:rsidR="00864C2D">
        <w:rPr>
          <w:rFonts w:asciiTheme="minorHAnsi" w:hAnsiTheme="minorHAnsi" w:cstheme="minorHAnsi"/>
          <w:lang w:val="en-US"/>
        </w:rPr>
        <w:t>5</w:t>
      </w:r>
    </w:p>
    <w:p w14:paraId="5D818EAF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166CDBDA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Please declare any interests here relating to the 36 months prior to the event: </w:t>
      </w:r>
    </w:p>
    <w:p w14:paraId="4A32FC36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93B0113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Commercial </w:t>
      </w:r>
    </w:p>
    <w:p w14:paraId="17A52FAA" w14:textId="77777777" w:rsidR="009E5D32" w:rsidRDefault="009E5D32" w:rsidP="009E5D32">
      <w:pPr>
        <w:pStyle w:val="Default"/>
        <w:rPr>
          <w:rFonts w:ascii="Cambria" w:hAnsi="Cambria" w:cs="Cambria"/>
          <w:i/>
          <w:iCs/>
          <w:sz w:val="18"/>
          <w:szCs w:val="18"/>
          <w:lang w:val="en-US"/>
        </w:rPr>
      </w:pPr>
      <w:r w:rsidRPr="009E5D32">
        <w:rPr>
          <w:rFonts w:ascii="Cambria" w:hAnsi="Cambria" w:cs="Cambria"/>
          <w:i/>
          <w:iCs/>
          <w:sz w:val="18"/>
          <w:szCs w:val="18"/>
          <w:lang w:val="en-US"/>
        </w:rPr>
        <w:t xml:space="preserve">The existence of any significant financial activity or other relationship the speaker or programme planner has with manufacturer(s) of any commercial product and/or providers of commercial services used on or produced for patients these include: </w:t>
      </w:r>
    </w:p>
    <w:p w14:paraId="77268816" w14:textId="77777777" w:rsidR="009E5D32" w:rsidRPr="009E5D32" w:rsidRDefault="009E5D32" w:rsidP="009E5D32">
      <w:pPr>
        <w:pStyle w:val="Default"/>
        <w:rPr>
          <w:rFonts w:ascii="Cambria" w:hAnsi="Cambria" w:cs="Cambria"/>
          <w:sz w:val="18"/>
          <w:szCs w:val="18"/>
          <w:lang w:val="en-US"/>
        </w:rPr>
      </w:pPr>
    </w:p>
    <w:p w14:paraId="3722469A" w14:textId="3DBA4ABA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Research grants </w:t>
      </w:r>
    </w:p>
    <w:p w14:paraId="533F50DD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53582F41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38FB647A" w14:textId="1AD40494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Speaker fees </w:t>
      </w:r>
      <w:r w:rsidR="004E2891">
        <w:rPr>
          <w:rFonts w:ascii="Cambria" w:hAnsi="Cambria" w:cs="Cambria"/>
          <w:b/>
          <w:bCs/>
          <w:sz w:val="22"/>
          <w:szCs w:val="22"/>
          <w:lang w:val="en-US"/>
        </w:rPr>
        <w:t xml:space="preserve">  </w:t>
      </w:r>
      <w:r w:rsidR="004E2891" w:rsidRPr="004E2891">
        <w:rPr>
          <w:sz w:val="22"/>
          <w:szCs w:val="22"/>
          <w:lang w:val="en-US"/>
        </w:rPr>
        <w:t>N/A</w:t>
      </w:r>
    </w:p>
    <w:p w14:paraId="19D60B3B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6A6A81C4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1F4A70B1" w14:textId="6FC4A8B9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Other educational activities </w:t>
      </w:r>
      <w:r w:rsidR="004E289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proofErr w:type="spellStart"/>
      <w:r w:rsidR="004E2891" w:rsidRPr="00FE1556">
        <w:rPr>
          <w:lang w:val="en-US"/>
        </w:rPr>
        <w:t>Biomerieux</w:t>
      </w:r>
      <w:proofErr w:type="spellEnd"/>
      <w:r w:rsidR="004E2891" w:rsidRPr="00FE1556">
        <w:rPr>
          <w:lang w:val="en-US"/>
        </w:rPr>
        <w:t xml:space="preserve"> has provided financial support </w:t>
      </w:r>
      <w:r w:rsidR="00FE1556">
        <w:rPr>
          <w:lang w:val="en-US"/>
        </w:rPr>
        <w:t>to travel to their scientific meetings.</w:t>
      </w:r>
    </w:p>
    <w:p w14:paraId="2BF6BB6D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7B5AC518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05D1FE03" w14:textId="3B6171F2" w:rsidR="009E5D32" w:rsidRPr="00FE1556" w:rsidRDefault="009E5D32" w:rsidP="009E5D32">
      <w:pPr>
        <w:pStyle w:val="Default"/>
        <w:rPr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Honoraria or consultation </w:t>
      </w:r>
      <w:proofErr w:type="gramStart"/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fees </w:t>
      </w:r>
      <w:r w:rsidR="00FE1556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="00FE1556" w:rsidRPr="00FE1556">
        <w:rPr>
          <w:sz w:val="22"/>
          <w:szCs w:val="22"/>
          <w:lang w:val="en-US"/>
        </w:rPr>
        <w:t>N</w:t>
      </w:r>
      <w:proofErr w:type="gramEnd"/>
      <w:r w:rsidR="00FE1556" w:rsidRPr="00FE1556">
        <w:rPr>
          <w:sz w:val="22"/>
          <w:szCs w:val="22"/>
          <w:lang w:val="en-US"/>
        </w:rPr>
        <w:t>/A</w:t>
      </w:r>
    </w:p>
    <w:p w14:paraId="6490F60F" w14:textId="77777777" w:rsidR="00864C2D" w:rsidRDefault="00864C2D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3D88EAFC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40A660C" w14:textId="2E4A9570" w:rsidR="009E5D32" w:rsidRDefault="009E5D32" w:rsidP="00C737DE">
      <w:pPr>
        <w:pStyle w:val="Default"/>
        <w:tabs>
          <w:tab w:val="left" w:pos="5084"/>
        </w:tabs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Ownership of stocks or shares, directorships </w:t>
      </w:r>
      <w:r w:rsidR="00C737DE">
        <w:rPr>
          <w:rFonts w:ascii="Cambria" w:hAnsi="Cambria" w:cs="Cambria"/>
          <w:b/>
          <w:bCs/>
          <w:sz w:val="22"/>
          <w:szCs w:val="22"/>
          <w:lang w:val="en-US"/>
        </w:rPr>
        <w:tab/>
        <w:t xml:space="preserve"> </w:t>
      </w:r>
      <w:r w:rsidR="00C737DE" w:rsidRPr="00C737DE">
        <w:rPr>
          <w:sz w:val="22"/>
          <w:szCs w:val="22"/>
          <w:lang w:val="en-US"/>
        </w:rPr>
        <w:t>N/A</w:t>
      </w:r>
    </w:p>
    <w:p w14:paraId="12E84EFE" w14:textId="77777777" w:rsid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55589CD3" w14:textId="77777777" w:rsidR="00864C2D" w:rsidRPr="009E5D32" w:rsidRDefault="00864C2D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DF9B398" w14:textId="61F1E54D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Any other financial relationship </w:t>
      </w:r>
    </w:p>
    <w:p w14:paraId="11AD0ABE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6E7B7249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F6BDB3B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Other conflicts of interest such as expert functions in health care and health guidance processes </w:t>
      </w:r>
    </w:p>
    <w:p w14:paraId="17C660F2" w14:textId="77777777" w:rsidR="009E5D32" w:rsidRDefault="009E5D32" w:rsidP="009E5D32">
      <w:pPr>
        <w:pStyle w:val="Default"/>
        <w:rPr>
          <w:i/>
          <w:iCs/>
          <w:sz w:val="18"/>
          <w:szCs w:val="18"/>
          <w:lang w:val="en-US"/>
        </w:rPr>
      </w:pPr>
      <w:r w:rsidRPr="009E5D32">
        <w:rPr>
          <w:rFonts w:ascii="Cambria" w:hAnsi="Cambria" w:cs="Cambria"/>
          <w:i/>
          <w:iCs/>
          <w:sz w:val="18"/>
          <w:szCs w:val="18"/>
          <w:lang w:val="en-US"/>
        </w:rPr>
        <w:t xml:space="preserve">E.g. </w:t>
      </w:r>
      <w:r w:rsidRPr="009E5D32">
        <w:rPr>
          <w:i/>
          <w:iCs/>
          <w:sz w:val="18"/>
          <w:szCs w:val="18"/>
          <w:lang w:val="en-US"/>
        </w:rPr>
        <w:t xml:space="preserve">Board member in a development project, member of health board in the municipality </w:t>
      </w:r>
    </w:p>
    <w:p w14:paraId="6DC57D3A" w14:textId="7E53B1C4" w:rsidR="009E5D32" w:rsidRPr="00FE1556" w:rsidRDefault="009E5D32" w:rsidP="009E5D32">
      <w:pPr>
        <w:pStyle w:val="Default"/>
        <w:rPr>
          <w:i/>
          <w:iCs/>
          <w:lang w:val="en-US"/>
        </w:rPr>
      </w:pPr>
    </w:p>
    <w:p w14:paraId="7B071814" w14:textId="77777777" w:rsidR="004E2891" w:rsidRPr="00FE1556" w:rsidRDefault="004E2891" w:rsidP="009E5D32">
      <w:pPr>
        <w:pStyle w:val="Default"/>
        <w:rPr>
          <w:lang w:val="en-US"/>
        </w:rPr>
      </w:pPr>
      <w:r w:rsidRPr="00FE1556">
        <w:rPr>
          <w:lang w:val="en-US"/>
        </w:rPr>
        <w:t xml:space="preserve">Clinical Consultant, WHO Global Influenza </w:t>
      </w:r>
      <w:proofErr w:type="spellStart"/>
      <w:r w:rsidRPr="00FE1556">
        <w:rPr>
          <w:lang w:val="en-US"/>
        </w:rPr>
        <w:t>Programme</w:t>
      </w:r>
      <w:proofErr w:type="spellEnd"/>
      <w:r w:rsidRPr="00FE1556">
        <w:rPr>
          <w:lang w:val="en-US"/>
        </w:rPr>
        <w:t xml:space="preserve"> (Nov 2023-)</w:t>
      </w:r>
    </w:p>
    <w:p w14:paraId="09C80E50" w14:textId="77777777" w:rsidR="004E2891" w:rsidRPr="00FE1556" w:rsidRDefault="004E2891" w:rsidP="009E5D32">
      <w:pPr>
        <w:pStyle w:val="Default"/>
        <w:rPr>
          <w:lang w:val="en-US"/>
        </w:rPr>
      </w:pPr>
    </w:p>
    <w:p w14:paraId="6BD7A25D" w14:textId="5A33A183" w:rsidR="00C737DE" w:rsidRPr="00FE1556" w:rsidRDefault="00C737DE" w:rsidP="009E5D32">
      <w:pPr>
        <w:pStyle w:val="Default"/>
        <w:rPr>
          <w:lang w:val="en-US"/>
        </w:rPr>
      </w:pPr>
      <w:r w:rsidRPr="00FE1556">
        <w:rPr>
          <w:lang w:val="en-US"/>
        </w:rPr>
        <w:t xml:space="preserve">Clinical Expert on </w:t>
      </w:r>
      <w:r w:rsidR="00483BA6" w:rsidRPr="00FE1556">
        <w:rPr>
          <w:lang w:val="en-US"/>
        </w:rPr>
        <w:t>SMC/NICE Medicines Technology Appraisal for COVID-19 Therapeutics</w:t>
      </w:r>
      <w:r w:rsidR="00483BA6" w:rsidRPr="00FE1556">
        <w:rPr>
          <w:lang w:val="en-US"/>
        </w:rPr>
        <w:t xml:space="preserve"> (Oct 2022) </w:t>
      </w:r>
      <w:r w:rsidR="00483BA6" w:rsidRPr="00FE1556">
        <w:rPr>
          <w:lang w:val="en-US"/>
        </w:rPr>
        <w:t xml:space="preserve">&amp; COVID-19 Prevention </w:t>
      </w:r>
      <w:r w:rsidR="00483BA6" w:rsidRPr="00FE1556">
        <w:rPr>
          <w:lang w:val="en-US"/>
        </w:rPr>
        <w:t>(Jan 2023)</w:t>
      </w:r>
    </w:p>
    <w:p w14:paraId="6B295AA7" w14:textId="77777777" w:rsidR="009E5D32" w:rsidRPr="00FE1556" w:rsidRDefault="009E5D32" w:rsidP="009E5D32">
      <w:pPr>
        <w:pStyle w:val="Default"/>
        <w:rPr>
          <w:lang w:val="en-US"/>
        </w:rPr>
      </w:pPr>
    </w:p>
    <w:p w14:paraId="3045AEDC" w14:textId="37BB03CD" w:rsidR="009E5D32" w:rsidRPr="00FE1556" w:rsidRDefault="00483BA6" w:rsidP="009E5D32">
      <w:pPr>
        <w:pStyle w:val="Default"/>
      </w:pPr>
      <w:r w:rsidRPr="00FE1556">
        <w:lastRenderedPageBreak/>
        <w:t xml:space="preserve">DHSC Scientific Advisory Group for </w:t>
      </w:r>
      <w:proofErr w:type="spellStart"/>
      <w:r w:rsidRPr="00FE1556">
        <w:t>Serology</w:t>
      </w:r>
      <w:proofErr w:type="spellEnd"/>
      <w:r w:rsidRPr="00FE1556">
        <w:t xml:space="preserve"> </w:t>
      </w:r>
      <w:proofErr w:type="spellStart"/>
      <w:r w:rsidRPr="00FE1556">
        <w:t>Testing</w:t>
      </w:r>
      <w:proofErr w:type="spellEnd"/>
      <w:r w:rsidRPr="00FE1556">
        <w:t xml:space="preserve"> (</w:t>
      </w:r>
      <w:r w:rsidRPr="00FE1556">
        <w:t>June 2020-May 2022</w:t>
      </w:r>
      <w:r w:rsidRPr="00FE1556">
        <w:t>)</w:t>
      </w:r>
    </w:p>
    <w:p w14:paraId="1C8DA69E" w14:textId="77777777" w:rsidR="00483BA6" w:rsidRPr="009E5D32" w:rsidRDefault="00483BA6" w:rsidP="009E5D32">
      <w:pPr>
        <w:pStyle w:val="Default"/>
        <w:rPr>
          <w:sz w:val="18"/>
          <w:szCs w:val="18"/>
          <w:lang w:val="en-US"/>
        </w:rPr>
      </w:pPr>
    </w:p>
    <w:p w14:paraId="173B86B6" w14:textId="7E080B9B" w:rsidR="009E5D32" w:rsidRDefault="009E5D32" w:rsidP="009E5D32">
      <w:pPr>
        <w:rPr>
          <w:rFonts w:ascii="Cambria" w:hAnsi="Cambria" w:cs="Cambria"/>
          <w:b/>
          <w:bCs/>
        </w:rPr>
      </w:pPr>
      <w:proofErr w:type="gramStart"/>
      <w:r>
        <w:rPr>
          <w:rFonts w:ascii="Cambria" w:hAnsi="Cambria" w:cs="Cambria"/>
          <w:b/>
          <w:bCs/>
        </w:rPr>
        <w:t>Signature:</w:t>
      </w:r>
      <w:proofErr w:type="gramEnd"/>
      <w:r>
        <w:rPr>
          <w:rFonts w:ascii="Cambria" w:hAnsi="Cambria" w:cs="Cambria"/>
          <w:b/>
          <w:bCs/>
        </w:rPr>
        <w:t xml:space="preserve"> </w:t>
      </w:r>
      <w:r>
        <w:rPr>
          <w:rFonts w:ascii="Cambria" w:hAnsi="Cambria" w:cs="Cambria"/>
          <w:b/>
          <w:bCs/>
        </w:rPr>
        <w:tab/>
      </w:r>
      <w:r w:rsidR="00483BA6">
        <w:rPr>
          <w:rFonts w:ascii="Cambria" w:hAnsi="Cambria" w:cs="Cambria"/>
          <w:b/>
          <w:bCs/>
          <w:noProof/>
        </w:rPr>
        <w:drawing>
          <wp:inline distT="0" distB="0" distL="0" distR="0" wp14:anchorId="15B229C7" wp14:editId="263DEDAC">
            <wp:extent cx="845127" cy="467517"/>
            <wp:effectExtent l="0" t="0" r="6350" b="2540"/>
            <wp:docPr id="1" name="Picture 1" descr="A black and white image of a black and white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image of a black and white line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312" cy="475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  <w:t>Date:</w:t>
      </w:r>
      <w:r w:rsidR="008B70EC">
        <w:rPr>
          <w:rFonts w:ascii="Cambria" w:hAnsi="Cambria" w:cs="Cambria"/>
          <w:b/>
          <w:bCs/>
        </w:rPr>
        <w:t xml:space="preserve"> </w:t>
      </w:r>
      <w:r w:rsidR="00C737DE" w:rsidRPr="00C737DE">
        <w:rPr>
          <w:rFonts w:ascii="Calibri" w:hAnsi="Calibri" w:cs="Calibri"/>
        </w:rPr>
        <w:t xml:space="preserve">7th </w:t>
      </w:r>
      <w:proofErr w:type="spellStart"/>
      <w:r w:rsidR="00C737DE" w:rsidRPr="00C737DE">
        <w:rPr>
          <w:rFonts w:ascii="Calibri" w:hAnsi="Calibri" w:cs="Calibri"/>
        </w:rPr>
        <w:t>November</w:t>
      </w:r>
      <w:proofErr w:type="spellEnd"/>
      <w:r w:rsidR="00C737DE" w:rsidRPr="00C737DE">
        <w:rPr>
          <w:rFonts w:ascii="Calibri" w:hAnsi="Calibri" w:cs="Calibri"/>
        </w:rPr>
        <w:t xml:space="preserve"> 2024</w:t>
      </w:r>
    </w:p>
    <w:sectPr w:rsidR="009E5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32"/>
    <w:rsid w:val="00151665"/>
    <w:rsid w:val="001C367E"/>
    <w:rsid w:val="002E60BF"/>
    <w:rsid w:val="003E0171"/>
    <w:rsid w:val="00483BA6"/>
    <w:rsid w:val="004E2891"/>
    <w:rsid w:val="00624708"/>
    <w:rsid w:val="006E25CD"/>
    <w:rsid w:val="00724535"/>
    <w:rsid w:val="00864C2D"/>
    <w:rsid w:val="008B70EC"/>
    <w:rsid w:val="009E5D32"/>
    <w:rsid w:val="00A77DD7"/>
    <w:rsid w:val="00C54AD2"/>
    <w:rsid w:val="00C737DE"/>
    <w:rsid w:val="00D53297"/>
    <w:rsid w:val="00E21820"/>
    <w:rsid w:val="00FE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5BC71"/>
  <w15:chartTrackingRefBased/>
  <w15:docId w15:val="{0C35F38F-A0B0-4E43-9F2A-544E3E19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5D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Tetelli</dc:creator>
  <cp:keywords/>
  <dc:description/>
  <cp:lastModifiedBy>Antonia Ho</cp:lastModifiedBy>
  <cp:revision>3</cp:revision>
  <dcterms:created xsi:type="dcterms:W3CDTF">2024-11-07T14:03:00Z</dcterms:created>
  <dcterms:modified xsi:type="dcterms:W3CDTF">2024-11-07T18:12:00Z</dcterms:modified>
</cp:coreProperties>
</file>